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92" w:rsidRPr="002F0156" w:rsidRDefault="005D1E92" w:rsidP="005D1E92">
      <w:pPr>
        <w:bidi/>
        <w:jc w:val="center"/>
        <w:rPr>
          <w:rFonts w:ascii="Tahoma" w:hAnsi="Tahoma" w:cs="Tahoma"/>
          <w:b/>
          <w:bCs/>
          <w:color w:val="FF0000"/>
          <w:sz w:val="18"/>
          <w:szCs w:val="18"/>
          <w:lang w:bidi="fa-IR"/>
        </w:rPr>
      </w:pPr>
      <w:r w:rsidRPr="002F0156">
        <w:rPr>
          <w:rFonts w:ascii="Tahoma" w:hAnsi="Tahoma" w:cs="Tahoma"/>
          <w:b/>
          <w:bCs/>
          <w:color w:val="FF0000"/>
          <w:sz w:val="18"/>
          <w:szCs w:val="18"/>
          <w:rtl/>
          <w:lang w:bidi="fa-IR"/>
        </w:rPr>
        <w:t>سیمای کشاورزی</w:t>
      </w:r>
    </w:p>
    <w:p w:rsidR="005D1E92" w:rsidRPr="002F0156" w:rsidRDefault="005D1E92" w:rsidP="005D1E92">
      <w:pPr>
        <w:bidi/>
        <w:jc w:val="center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سیمای کشاورزی شهرستان در یک نگاه </w:t>
      </w: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94"/>
        <w:gridCol w:w="2394"/>
        <w:gridCol w:w="2394"/>
        <w:gridCol w:w="2394"/>
      </w:tblGrid>
      <w:tr w:rsidR="005D1E92" w:rsidRPr="002F0156" w:rsidTr="00C24417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تعداد واحد تولیدی (عدد)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سطح (هزار هکتار)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تولید (هزار تن)</w:t>
            </w:r>
          </w:p>
        </w:tc>
      </w:tr>
      <w:tr w:rsidR="005D1E92" w:rsidRPr="002F0156" w:rsidTr="00C24417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تولید محصولات زراعی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8400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350</w:t>
            </w:r>
          </w:p>
        </w:tc>
      </w:tr>
      <w:tr w:rsidR="005D1E92" w:rsidRPr="002F0156" w:rsidTr="00C24417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تولید محصولات باغی و گلخانه ای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5D1E92" w:rsidRPr="002F0156" w:rsidTr="00C24417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تولیدات دامی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930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=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شیر55 – گوشت قرمز6/3</w:t>
            </w:r>
          </w:p>
        </w:tc>
      </w:tr>
      <w:tr w:rsidR="005D1E92" w:rsidRPr="002F0156" w:rsidTr="00C24417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تولیدات طیور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5/2</w:t>
            </w:r>
          </w:p>
        </w:tc>
      </w:tr>
      <w:tr w:rsidR="005D1E92" w:rsidRPr="002F0156" w:rsidTr="00C24417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تولیدات آبزیان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274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 تن</w:t>
            </w:r>
          </w:p>
        </w:tc>
      </w:tr>
      <w:tr w:rsidR="005D1E92" w:rsidRPr="002F0156" w:rsidTr="00C24417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واحدهای صنایع کشاورزی و فرآوری محصولات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</w:t>
            </w:r>
          </w:p>
        </w:tc>
      </w:tr>
    </w:tbl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مهمترین تولیدات زراعی و باغی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 : باغی شامل ( سبزیجات برگی و غده ای – صیفی جات – هلو – به – گیلاس و زردآلو)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مهمترین تولیدات دام ، طیور و آبزیان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 : شیر و گوشت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واحد های صنایع کشاورزی شاخص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: تولید کود آلی (ارگانیک) – کارخانه تولید پنیر –تولید کیک و کلوچه – تولید غذای دام</w:t>
      </w:r>
    </w:p>
    <w:p w:rsidR="005D1E92" w:rsidRPr="002F0156" w:rsidRDefault="005D1E92" w:rsidP="005D1E92">
      <w:pPr>
        <w:bidi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  <w:lang w:bidi="fa-IR"/>
        </w:rPr>
      </w:pPr>
    </w:p>
    <w:p w:rsidR="005D1E92" w:rsidRPr="002F0156" w:rsidRDefault="005D1E92" w:rsidP="005D1E92">
      <w:pPr>
        <w:bidi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معرفی شهرستان</w:t>
      </w: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577"/>
        <w:gridCol w:w="1524"/>
        <w:gridCol w:w="1842"/>
        <w:gridCol w:w="1512"/>
        <w:gridCol w:w="1609"/>
        <w:gridCol w:w="1512"/>
      </w:tblGrid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مساحت شهرستان ( کیلومتر مربع)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319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تعدادشاغلین شهرستان(نفر)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20000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میانگین بارش سالیانه(میلیمتر)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سطح اراضی کشاورزی (هکتار)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20000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تعدادشاغلین دربخش کشاورزی (نفر)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20000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اقلیم شهرستان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معتدل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سطح زیرکشت (هکتار)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تعدادشهر(عدد)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رودخانه (عدد)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جمعیت شهری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150000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تعدادروستا(عدد)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چاه (حلقه)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12000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جمعیت روستایی(نفر)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100000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تعداددهستان(عدد)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قنات(رشته)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جمعیت عشایری (نفر)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تعدادبخش(عدد)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چشمه(عدد)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موقعیت جعرافیایی شهرستان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 :(طول وعرض جغرافیایی – موقعیت استانی و....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شهرستان فلاورجان در طول چعرافیایی 51 درجه و30 ثانیه خاوری و در عرض 32 درجه و 33 دقیقه شمالی واقع شده است و از شمال به شهرستان خمینی شهر ، از جنوب به شهرستان مبارکه ، از شرق به اصفهان و از غرب به شهرستان لنجان محدود میشود.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کل مساحت اراضی کشاورزی زراعی و باغی (هزار هکتار):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 20000 هکتار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ادارات تابعه وزارت جهاد کشاورزی موجود در شهرستان از جمله: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lastRenderedPageBreak/>
        <w:t>منابع طبیعی و آبخیزداری + دامپزشکی + امور عشایر تعاون روستایی+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زراعت 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افزایش کمی و کیفی تولیدات زراعی ، رسیدن به توسعه و تولید پایدار ، استفاده بهینه از منابع و عوامل تولید و اجرای مدیریت اصولی مزرعه ، جمع آوری و تجزیه و تحلیل اطلاعات و آمار به منظور انجام برنامه ریزی های لازم مربوط به توسعه سطح زیر کشت محصولات و افزایش میزان تولید در واحد سطح ، شناسایی و تعیین نیازهای تحقیقاتی واولویت های امور زراعی ، تهیه طرح جامع کشت محصولات زراعی ، نظارت براجرای پروژه های زراعی و تهیه گزارش پیشرفت عملیات ، هدایت ، تشویق و حمایت از سرمایه گذاران از جمله وظایف بخش زراعت می باشد.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میزان سطح اراضی زراعی آبی و دیم شهرستان 18000 هکتار با میزان تولید 450000 تن و بیش از 10 نوع محصول زراعی در این شهرستان کشت می شود.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میزان تولید محصولات زراعی شاخص شهرستان در سال های نرمال 94</w:t>
      </w: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916"/>
        <w:gridCol w:w="479"/>
        <w:gridCol w:w="1435"/>
        <w:gridCol w:w="958"/>
        <w:gridCol w:w="958"/>
        <w:gridCol w:w="1436"/>
        <w:gridCol w:w="479"/>
        <w:gridCol w:w="1915"/>
      </w:tblGrid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عنوان 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سطح (هزار)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تولید (هزارتن)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نسبت تولید به استان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اشتغال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گندم (آبی و دیم)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1800 هکتار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9000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8400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جو (ابی و دیم ) 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800 هکتار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3200 تن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5600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علوفه (ذرت ، یونجه ، شبدرو ...)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850 هکتار 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25500 تن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595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حبوبات (نخود ، لوبیا، عدس و...) – دانه های روغنی ( کلزا، آفتابگردان ، گلرنگ و 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صیفی جات (خیار، گوجه ، هندوانه و....)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400 هکتار 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1400 </w:t>
            </w:r>
          </w:p>
        </w:tc>
        <w:tc>
          <w:tcPr>
            <w:tcW w:w="1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280</w:t>
            </w:r>
          </w:p>
        </w:tc>
      </w:tr>
      <w:tr w:rsidR="005D1E92" w:rsidRPr="002F0156" w:rsidTr="00C24417">
        <w:tc>
          <w:tcPr>
            <w:tcW w:w="95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 محصول زراعی شاخصل شهرستان</w:t>
            </w:r>
          </w:p>
        </w:tc>
      </w:tr>
      <w:tr w:rsidR="005D1E92" w:rsidRPr="002F0156" w:rsidTr="00C24417"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پیاز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1000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55000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700</w:t>
            </w:r>
          </w:p>
        </w:tc>
      </w:tr>
      <w:tr w:rsidR="005D1E92" w:rsidRPr="002F0156" w:rsidTr="00C24417"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سیب زمینی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2000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80000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1400</w:t>
            </w:r>
          </w:p>
        </w:tc>
      </w:tr>
      <w:tr w:rsidR="005D1E92" w:rsidRPr="002F0156" w:rsidTr="00C24417"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برنج(شلتوک)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700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3500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490</w:t>
            </w:r>
          </w:p>
        </w:tc>
      </w:tr>
      <w:tr w:rsidR="005D1E92" w:rsidRPr="002F0156" w:rsidTr="00C24417"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سبزیجات برگی و غده ای 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800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40000</w:t>
            </w:r>
          </w:p>
        </w:tc>
        <w:tc>
          <w:tcPr>
            <w:tcW w:w="2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560</w:t>
            </w:r>
          </w:p>
        </w:tc>
      </w:tr>
      <w:tr w:rsidR="005D1E92" w:rsidRPr="002F0156" w:rsidTr="00C24417"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E92" w:rsidRPr="002F0156" w:rsidRDefault="005D1E92" w:rsidP="00C24417">
            <w:pPr>
              <w:bidi/>
              <w:spacing w:after="0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E92" w:rsidRPr="002F0156" w:rsidRDefault="005D1E92" w:rsidP="00C24417">
            <w:pPr>
              <w:bidi/>
              <w:spacing w:after="0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E92" w:rsidRPr="002F0156" w:rsidRDefault="005D1E92" w:rsidP="00C24417">
            <w:pPr>
              <w:bidi/>
              <w:spacing w:after="0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E92" w:rsidRPr="002F0156" w:rsidRDefault="005D1E92" w:rsidP="00C24417">
            <w:pPr>
              <w:bidi/>
              <w:spacing w:after="0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E92" w:rsidRPr="002F0156" w:rsidRDefault="005D1E92" w:rsidP="00C24417">
            <w:pPr>
              <w:bidi/>
              <w:spacing w:after="0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E92" w:rsidRPr="002F0156" w:rsidRDefault="005D1E92" w:rsidP="00C24417">
            <w:pPr>
              <w:bidi/>
              <w:spacing w:after="0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E92" w:rsidRPr="002F0156" w:rsidRDefault="005D1E92" w:rsidP="00C24417">
            <w:pPr>
              <w:bidi/>
              <w:spacing w:after="0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E92" w:rsidRPr="002F0156" w:rsidRDefault="005D1E92" w:rsidP="00C24417">
            <w:pPr>
              <w:bidi/>
              <w:spacing w:after="0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برای افزایش راندمان و بهره وری در تولیدات زراعی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 در سالهای گذشته ااقدامات ذیل انجام گردیده است :</w:t>
      </w:r>
    </w:p>
    <w:p w:rsidR="005D1E92" w:rsidRPr="002F0156" w:rsidRDefault="005D1E92" w:rsidP="005D1E92">
      <w:pPr>
        <w:bidi/>
        <w:ind w:left="720" w:hanging="360"/>
        <w:contextualSpacing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Theme="minorHAnsi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1- 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اصلاح روش کاشت مثلا کشت نشائی پیاز </w:t>
      </w:r>
    </w:p>
    <w:p w:rsidR="005D1E92" w:rsidRPr="002F0156" w:rsidRDefault="005D1E92" w:rsidP="005D1E92">
      <w:pPr>
        <w:bidi/>
        <w:ind w:left="720" w:hanging="360"/>
        <w:contextualSpacing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  <w:r w:rsidRPr="002F0156">
        <w:rPr>
          <w:rFonts w:ascii="Tahoma" w:eastAsiaTheme="minorHAnsi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2- 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اصلاح روش آبیاری در راستای بهره وری صحیح از صنایع</w:t>
      </w:r>
    </w:p>
    <w:p w:rsidR="005D1E92" w:rsidRPr="002F0156" w:rsidRDefault="005D1E92" w:rsidP="005D1E92">
      <w:pPr>
        <w:bidi/>
        <w:ind w:left="720" w:hanging="360"/>
        <w:contextualSpacing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  <w:r w:rsidRPr="002F0156">
        <w:rPr>
          <w:rFonts w:ascii="Tahoma" w:eastAsiaTheme="minorHAnsi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3- 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کشت ارقام مقاوم به تنش آبی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برنامه های توسعه ای بخش زراعت شهرستان :</w:t>
      </w:r>
    </w:p>
    <w:p w:rsidR="005D1E92" w:rsidRPr="002F0156" w:rsidRDefault="005D1E92" w:rsidP="005D1E92">
      <w:pPr>
        <w:bidi/>
        <w:ind w:left="720" w:hanging="360"/>
        <w:contextualSpacing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Theme="minorHAnsi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1- 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اصلاح الگوی کشت با توجه به پتانسیل شهرستان </w:t>
      </w:r>
    </w:p>
    <w:p w:rsidR="005D1E92" w:rsidRPr="002F0156" w:rsidRDefault="005D1E92" w:rsidP="005D1E92">
      <w:pPr>
        <w:bidi/>
        <w:ind w:left="720" w:hanging="360"/>
        <w:contextualSpacing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  <w:r w:rsidRPr="002F0156">
        <w:rPr>
          <w:rFonts w:ascii="Tahoma" w:eastAsiaTheme="minorHAnsi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2- 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توسعه روشهای آبیاری نوین</w:t>
      </w:r>
    </w:p>
    <w:p w:rsidR="005D1E92" w:rsidRPr="002F0156" w:rsidRDefault="005D1E92" w:rsidP="005D1E92">
      <w:pPr>
        <w:bidi/>
        <w:ind w:left="720" w:hanging="360"/>
        <w:contextualSpacing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  <w:r w:rsidRPr="002F0156">
        <w:rPr>
          <w:rFonts w:ascii="Tahoma" w:eastAsiaTheme="minorHAnsi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3- 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بهره وری صحیح از منابع آب و خاک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 xml:space="preserve">باغبانی 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وظایف مدیریت باغبانی مطالعه و تجزیه و تحلیل آمار و اطلاعات گردآوری شده برای تدوین برنامه های باغبانی در جهت افزایش تولید و توسعه امور باغبانی ، توسعه سطح زیرکشت ، تهیه طرح جامع کشت باغی ، تدوین طرحهای آموزشی و ترویجی ، نظارت بر امور مربوط به برآورد نهاده ها و ماشین آلات مورد نیاز بخش باغبانی و... می باشد.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lastRenderedPageBreak/>
        <w:t>میزان سطح اراضی باغی شهرستان 1800هکتار با میزان تولید 10000تن و بیش از 10 نوع محصول باغی در این شهرستان کشت می شود.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میزان تولید محصولات باغبانی و گلخانه ای شاخص در سالهای نرمال تاپایان سال 94</w:t>
      </w: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578"/>
        <w:gridCol w:w="1707"/>
        <w:gridCol w:w="1580"/>
        <w:gridCol w:w="1569"/>
        <w:gridCol w:w="1569"/>
        <w:gridCol w:w="1573"/>
      </w:tblGrid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عنوان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سطح(هزارهکتار)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تولید(هزار تن)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نسبت تولید به استان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اشتغال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محصولات گلخانه ای سبزو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414هکتار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68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2000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قارچ خوراکی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5900 مترمربع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گل شاخه بریده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26000مترمربع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2000000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شاخه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گل و گیاهان آپارتمانی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2750 مترمربع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11450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گلدان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درخت و درختچه های زینتی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5200 متر مربع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1620000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اصله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گیاهان دارویی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 هکتار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161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24</w:t>
            </w:r>
          </w:p>
        </w:tc>
      </w:tr>
      <w:tr w:rsidR="005D1E92" w:rsidRPr="002F0156" w:rsidTr="00C24417">
        <w:tc>
          <w:tcPr>
            <w:tcW w:w="95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 محصول باغی شاخص شهرستان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هلو وشلیل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330 هکتار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4350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660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به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410 هکتار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3720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840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زردآلو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180 هکتار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380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280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گردو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120 هکتار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165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گیلاس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160 هکتار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1215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320</w:t>
            </w:r>
          </w:p>
        </w:tc>
      </w:tr>
      <w:tr w:rsidR="005D1E92" w:rsidRPr="002F0156" w:rsidTr="00C24417">
        <w:tc>
          <w:tcPr>
            <w:tcW w:w="95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پتانسیل های باغبانی شهرستان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احداث گلخانه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احداث باغ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25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تولید قارچ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</w:tbl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دیگر محصولات باغی شهرستان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 : آلبالو- آلو و گوجه – زیتون – گلابی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برای </w:t>
      </w: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افزایش راندمان و بهره وری در تولیدات باغبانی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 در سالهای گذشته اقدامات ذیل انجام گردیده است: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برگزاری کلاسهای آموزشی جهت تغذیه باغات اصلاح باغات – اجرای سیستم آبیاری تحت فشار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برنامه های توسعه ای بخش باغبانی شهرستان: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توسعه گلخانه ها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توسعه باغات 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توسعه سیستم آبیاری تحت فشار در باغات </w:t>
      </w:r>
    </w:p>
    <w:p w:rsidR="005D1E92" w:rsidRPr="002F0156" w:rsidRDefault="005D1E92" w:rsidP="005D1E92">
      <w:pPr>
        <w:bidi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میزان تولیدات طیور در سالهای نرمال</w:t>
      </w: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lang w:bidi="fa-IR"/>
        </w:rPr>
        <w:t>94</w:t>
      </w: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مرغ گوشتی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32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419000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5/2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170</w:t>
            </w: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مراکز مرغ مادر گوشتی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مرغ تخمگذار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543000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250</w:t>
            </w: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بوقلمون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20000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1/1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بلدرچین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شتر مرغ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lastRenderedPageBreak/>
              <w:t>کپک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پرندگان زینتی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زنبور عسل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کرم ابریشم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آزمایشگاه کنترل کیفی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</w:tbl>
    <w:p w:rsidR="005D1E92" w:rsidRPr="002F0156" w:rsidRDefault="005D1E92" w:rsidP="005D1E92">
      <w:pPr>
        <w:bidi/>
        <w:jc w:val="center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برنامه های توسعه ای بخش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 : توسعه ترویج و آموزش در بخش جهت افزایش بهره وری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2- توسعه فن آوریهای جدید در بخش دامی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اسامی و تعداد برخی از تشکل ها و اتحادیه های مربوط به امور دام ؛ طیور شهرستان : (از قبیل : اتحادیه دامداران – مرغداران – زنبور داران و ....)</w:t>
      </w:r>
    </w:p>
    <w:p w:rsidR="005D1E92" w:rsidRPr="002F0156" w:rsidRDefault="005D1E92" w:rsidP="005D1E92">
      <w:pPr>
        <w:tabs>
          <w:tab w:val="center" w:pos="4680"/>
          <w:tab w:val="left" w:pos="6420"/>
        </w:tabs>
        <w:bidi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آمار کلی امور دام</w:t>
      </w:r>
    </w:p>
    <w:p w:rsidR="005D1E92" w:rsidRPr="002F0156" w:rsidRDefault="005D1E92" w:rsidP="005D1E92">
      <w:pPr>
        <w:tabs>
          <w:tab w:val="center" w:pos="4680"/>
          <w:tab w:val="left" w:pos="6420"/>
        </w:tabs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4788"/>
        <w:gridCol w:w="4788"/>
      </w:tblGrid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نوع تولید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مقدار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دام سبک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65562 راس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دام سنگین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35000 راس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گوشت قرمز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2900 تن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شیر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52920 تن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گوشت مرغ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2200 تن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بوقلمون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1125 تن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تخم مرغ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6500 تن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شتر مرغ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100 تن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نوع واحد تولیدی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تعداد واحد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گاوداری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1050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گوسفندداری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385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مرغداری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33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بوقلمون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</w:p>
        </w:tc>
      </w:tr>
    </w:tbl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jc w:val="center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</w:p>
    <w:p w:rsidR="005D1E92" w:rsidRPr="002F0156" w:rsidRDefault="005D1E92" w:rsidP="005D1E92">
      <w:pPr>
        <w:bidi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سیمای شیلات و آبزی پروری شهرستان در سال 94</w:t>
      </w:r>
    </w:p>
    <w:p w:rsidR="005D1E92" w:rsidRPr="002F0156" w:rsidRDefault="005D1E92" w:rsidP="005D1E92">
      <w:pPr>
        <w:bidi/>
        <w:jc w:val="center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تعداد (مزرعه – استخر)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تولید سالیانه (تن – قطعه 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نسبت تولید به استان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ارزش تولیدات (میلیون ریال 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اشتغال (نفر)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تولید ماهیان گرمابی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200 دو منظوره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تولید ماهیان سردابی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70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تولید بچه ماهی (سردابی و </w:t>
            </w: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lastRenderedPageBreak/>
              <w:t>گرمابی)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lastRenderedPageBreak/>
              <w:t>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7000000قطعه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lastRenderedPageBreak/>
              <w:t>تولید ماهیان زینتی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تولید ماهی در منابع آبی (سد ؛ رودخانه ؛ آب بند)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</w:tbl>
    <w:p w:rsidR="005D1E92" w:rsidRPr="002F0156" w:rsidRDefault="005D1E92" w:rsidP="005D1E92">
      <w:pPr>
        <w:bidi/>
        <w:jc w:val="center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تعداد مراکز فرآوری شیلاتی: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میزان مصرف سرانه آبزیان (کیلوگرم):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تعداد مراکز عرضه و بازار آبزیان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تعداد واحدهای مشاغل خانگی : 50 واحد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سایر آبزیان شهرستان: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برای افزایش راندمان و بهره وری در تولیدات آبزی پروری در سالهای گذشته اقدامات ذیل انجام گردیده است: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پرداخت وام و بهینه سازی دستگاههای تهویه و موتور پمپ و برقی نمودن چاههای مذکور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برنامه های توسعه ای بخش آبزیان شهرستان ( پتانسیل های بالقوه ) : تبدیل نمودن استخر های پرورش ماهی به سبک صنعتی و استفاده از سیستم مدرن و نوین روز و استفاده بهینه از آب و محیط و مجهز نمودن کارگاه به ماشین آلات روز و بالابردن تولید 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اسامی و تعداد برخی از تشکلها و اتحادیه های مربوط به شیلات و امور آبزیان شهرستان : ( از قبیل : تعاونی ، تشکل ، اتحادیه و ...)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امور فناوریهای مکانیزه کشاورزی : از جمله وظایف این بخش: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1-ایجاد مزارع الگویی مکانیزه با استفاده از ماشینها وادوات جدید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2-توسعه ؛ تقویت ، هدایت ، حمایت و نظارت بر واحدهای ارائه خدمات مکانیزه 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3-تهیه و محاسبه شاخص های مکانیزاسیون کشاورزی شهرستان (درجه ، ضریب ، بهره وری و ....) 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4-تنظیم ، راه اندازی و آموزش کاربرد ماشین آلات و ادوات کشاورزی و نظارت بر اجرای صحیح عملیات مکانیزاسیون کشاورزی خصوصا" نظارت بر برداشت غلات 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5-جمع آوری اطلاعات مورد نیاز مکانیزاسیون شامل: ماشینها ، ادوات و تجهیزات مورد استفاده و کاربران آنها ، واحدهای ارائه خدمات مکانیزه ، تعمیر گاهها ، واحدهای ساخت و فروشگاههای موجود در شهرستان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6-شناسایی متقاضیان موثر خرید ماشینها وادوات کشاورزی و معرفی به سازمان مطابق سهمیه شهرستان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اطلاعات ، آمار ماشینها و ادوات دنباله بند کشاورزی وواحدهای مکانیزه شهرستان تا پایان سال 94</w:t>
      </w: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3192"/>
        <w:gridCol w:w="3192"/>
        <w:gridCol w:w="3192"/>
      </w:tblGrid>
      <w:tr w:rsidR="005D1E92" w:rsidRPr="002F0156" w:rsidTr="00C2441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تعداد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نسبت به استان (درصد)</w:t>
            </w:r>
          </w:p>
        </w:tc>
      </w:tr>
      <w:tr w:rsidR="005D1E92" w:rsidRPr="002F0156" w:rsidTr="00C2441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تراکتور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1600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کمباین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ادوات تهیه بستر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250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ماشینهای وادوات کاشت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rPr>
          <w:trHeight w:val="395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ماشینهای و ادوات داشت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lastRenderedPageBreak/>
              <w:t>ماشینها و ادوات برداشت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واحدهای مکانیزه کشاورزی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</w:tbl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شاخص های مکانیزاسیون شهرستان در سال 94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ضرییب مکانیزاسیون :66/5 هکتار / اسب بخار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درجه مکانیزاسیون محصولات زراعی 13/76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درجه مکانیزاسیون محصولات باغی 3/41 درصد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بهره وری از تراکتور ..........درصد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از دیگر اقدامات مکانیزاسیون :</w:t>
      </w:r>
    </w:p>
    <w:p w:rsidR="005D1E92" w:rsidRPr="002F0156" w:rsidRDefault="005D1E92" w:rsidP="005D1E92">
      <w:pPr>
        <w:bidi/>
        <w:ind w:left="720" w:hanging="360"/>
        <w:contextualSpacing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Theme="minorHAnsi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1- 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ایجاد مزارع الگویی در زمینه ماشین های جدید </w:t>
      </w:r>
    </w:p>
    <w:p w:rsidR="005D1E92" w:rsidRPr="002F0156" w:rsidRDefault="005D1E92" w:rsidP="005D1E92">
      <w:pPr>
        <w:bidi/>
        <w:ind w:left="720" w:hanging="360"/>
        <w:contextualSpacing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  <w:r w:rsidRPr="002F0156">
        <w:rPr>
          <w:rFonts w:ascii="Tahoma" w:eastAsiaTheme="minorHAnsi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2- 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استفاده و ترویج ماشینهای کم خاک ورزی جهت توسعه کشاورزی پایدار</w:t>
      </w:r>
    </w:p>
    <w:p w:rsidR="005D1E92" w:rsidRPr="002F0156" w:rsidRDefault="005D1E92" w:rsidP="005D1E92">
      <w:pPr>
        <w:bidi/>
        <w:ind w:left="720" w:hanging="360"/>
        <w:contextualSpacing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  <w:r w:rsidRPr="002F0156">
        <w:rPr>
          <w:rFonts w:ascii="Tahoma" w:eastAsiaTheme="minorHAnsi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3- 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پرداخت تسهیلات جهت خرید ماشین آلات جدید به جهت افزایش توان اسب بخار در هکتار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برنامه های توسعه ای بخش :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1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  <w:t xml:space="preserve"> 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-افزایش توان (اسب بخار ) به ازای هکتار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2-افزایش راندمان ماشین آلات با کاربرد ماشین آلات جدید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امور آب و خاک و فنی و مهندسی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ازجمله وظایف آن : مطالعه و برنامه ریزی عملیات اصلاح مسیر ، پوشش انهار سنتی ، مرمت ، لایروبی و نگهداری قنوات ، احداث زهکشهای انتقال آبهای سطحی مازاد، انجام عملیات اجرای پروژه های فرعی آبیاری ، زهکشی مهار آبهای سطحی با اجرای بندهای انحرافی و سدهای مخزنی ، تجهیز و نوسازی اراضی کشاورزی ، مدیریت آب در مزارع ، احداث زهکشهای سطحی و زیرزمینی در مناطق پر آب ، جلوگیری از پرت آب موجود با احداث کانال های آبیاری ، لوله گذاری خطوط انتقال و... می باشد. شایان ذکر است در سالهای گذشته بیشترین تعداد پروژه ها و بیشترین حجم عملیات مالی و بودجه ای در زمینه امور زیربنائی آب و خاک بوده است.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برخی از اقدامات امور آب و خاک</w:t>
      </w: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عنوان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عدد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عنوان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عدد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واحد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احداث کانال های آبیاری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207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کیلومتر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تسطیح لیزری اراضی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ind w:left="720" w:hanging="360"/>
              <w:contextualSpacing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Theme="minorHAnsi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-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هکتار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شبکه های آبیاری 3 و 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2680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هکتار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مرمت و بازسازی قنوات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کیلومتر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سیستم های آبیاری تحت فشار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هکتار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تجهیز ونوسازی اراضی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1553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هکتار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لوله گذاری و انتقال آب به مزارع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8/29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کیلومتر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آبرسانی سیار مزارع و باغات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هکتار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احداث استخر ذخیره آب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باب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بندهای انحرافی و خاکی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باب</w:t>
            </w:r>
          </w:p>
        </w:tc>
      </w:tr>
      <w:tr w:rsidR="005D1E92" w:rsidRPr="002F0156" w:rsidTr="00C24417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ایستگاه های پمپاژ آب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باب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یکپارچگی اراضی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4477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هکتار</w:t>
            </w:r>
          </w:p>
        </w:tc>
      </w:tr>
    </w:tbl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نوع سیستم های آبیاری انجام شده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lastRenderedPageBreak/>
        <w:t>آبیاری قطره ای باغات ، آبیاری نواری ( تیپ ) برای محصولات ردیفی ، آبیاری بارانی اراضی زراعی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از </w:t>
      </w: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دیگر اقدامات امور آب و خاک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احداث جاده بین مزارع قهدریجانی و سودرجان در دو فاز بطول 7/10 کیلومتر مربع ، ولاگذاری لوله رایگان به کشاورزان به منظور انتقال آب بطور 23 کیلومتر 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برنامه های توسعه ای بخش : .........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تعداد آزمایشگاه های آب و خاک شهرستان : 2 آزمایشگاه در فلاورجان و قهدریجان 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میزان تسهیلات پرداختی توسعه بخش کشاورزی در طرح های آب و خاک ( میلیون ریال ): ده هزار میلیون ریال معادل یک میلیارد تومان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4 میلیارد ریال کمک بلاعوض دولتی – 40 میلیارد ریال تسهیلات بانکی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صنایع کشاورزی: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امکان فراوری ، بسته بندی و سوتینگ انواع محصولات کشاورزی ، امکان سرمایه گذاری های کلان ، ایجاد ارزش افزوده کالا ، تدوین برنامه راهبردی جهت مدیریت صنایع تبدیلی وتکمیلی باتوجه به ظرفیتهای تولید ، بررسی وضعیت ضایعات محصولات غذایی و تعامل با واحدهای مربوطه جهت دستیابی به راه حلهای مناسب در جهت کاهش ضایعات ، تهیه و تدوین دستورالعملهای فنی لازم در زمینه احداث ، بهبود و توسعه صنایع غذایی کشاورزی در این بخش می باشد.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آمار واحدهای صنایع کشاورزی و میزان تولیدات آن سال 94</w:t>
      </w: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نام بخش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بسته بندی و فرآوری محصولات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تولید(هزار تن)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میزان اشتغال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زراعی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انواع سبزیجات سالاد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انواع حبوبات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گیاهان دارویی گل دارو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باغی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انواع کمپوت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انواع خشکبار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میوه های خشک و پودر میوه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دام ،طیور و شیلات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انواع گوشت فراوانی مرغی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لبنیات و شیرخشک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5/1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انواع کنسرو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خوراک دام و طیور دستجین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5D1E92" w:rsidRPr="002F0156" w:rsidTr="00C2441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کود ورمی کمپوست فراوانی کودصالحی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</w:t>
            </w:r>
          </w:p>
        </w:tc>
      </w:tr>
    </w:tbl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lang w:bidi="fa-IR"/>
        </w:rPr>
      </w:pP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برنامه های توسعه ای بخش: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تخصیص اعتبار جهت اعطای تسهیلات در رازمدت و کم بهره جهت ایجاد و یا توسعه صنایع موجود در شهرستان 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حمایت صنایع در قالب یارانه های تولید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تعداد و نام شهرکهای صنعتی موجود در شهرستان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: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lastRenderedPageBreak/>
        <w:t>3 شهرک: 1- شهرک صنعتی اشترجان 2- شهرک صنعتی قهدریجان 3- شهرک صنعتی وزیرآباد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میزان پروانه بهره برداری صادر شده از طریق جهاد کشاورزی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 :25 مورد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میزان تسهیلات پرداختی به صنایع کشاورزی شهرستان (میلیون ریال):</w:t>
      </w: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 xml:space="preserve"> 20000 میلیون ریال</w:t>
      </w:r>
    </w:p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رتبه های کسب شده در تولیدات کشاورزی شهرستان</w:t>
      </w: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120"/>
        <w:gridCol w:w="1095"/>
        <w:gridCol w:w="933"/>
        <w:gridCol w:w="1119"/>
        <w:gridCol w:w="1119"/>
        <w:gridCol w:w="933"/>
        <w:gridCol w:w="1119"/>
        <w:gridCol w:w="1205"/>
        <w:gridCol w:w="933"/>
      </w:tblGrid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عنوان بخش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نام محصول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رتبه استانی 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عنوان بخش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نام محصول 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رتبه استانی 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عنوان بخش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نام محصول 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رتبه استانی</w:t>
            </w: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زراعت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گندم(آبی و دیم)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باغبانی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درخچه های زینتی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صنایع کشاورزی و فرآوری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سبزیجات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جو(آبی و دیم )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گل شاخه بریده 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حبوبات 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سیب زمینی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گل گلدانی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گیاهان دارویی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پیاز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درخت و درختچه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انواع کمپوت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برنج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محصولات گلخانه ایی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خشکبار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چغندر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قارچ خوراکی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 کارگاه قارچ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محصولات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میوه های خشک و پودر میوه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علوفه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گیاهان دارویی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لبنیات و شیرخشک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حبوبات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سایر محصولات باغی 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انواع گوشت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دانه های روغنی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انواع کنسرو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صیفیجات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دام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شیر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سایر محصولات زراعی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گوشت قرمز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طیور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گوشت مرغ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آبزیان 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ماهیان زینتی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گوشت بوقلمون - بلدرچین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ماهیان گرمابی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تخم مرغ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  <w:tr w:rsidR="005D1E92" w:rsidRPr="002F0156" w:rsidTr="00C24417"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ماهیان سرد آبی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گوشت شتر مرغ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</w:tc>
      </w:tr>
    </w:tbl>
    <w:p w:rsidR="005D1E92" w:rsidRPr="002F0156" w:rsidRDefault="005D1E92" w:rsidP="005D1E92">
      <w:pPr>
        <w:bidi/>
        <w:jc w:val="both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اداره امور اراضی شهرستان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اهم وظایف اداره امور اراضی شهرستان عبارتست از :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اجرای قانون حفظ کاربری اراضی زراعی و باغی جهت صیانت از عرصه های تولید در بخش کشاورزی و جلوگیری از تخریب ، تبدیل ، تفکیک و تغییر کاربری اراضی کشاورزی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lastRenderedPageBreak/>
        <w:t>تعیین تکلیف متصرفین اراضی دولتی (خالصه – بایر باقیمانده مرحله اول) و اجرای قانون جلوگیری از خردشدن اراضی کشاورزی و ایجاد قطعات مناسب فنی و اقتصادی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استقرار دبیرخانه کمیسیون تبصره یک و چهارماده یک قانون حفظ کاربری به منظور دریافت تقاضای تغییر کاربری اشخاص حقیقی و حقوقی و تکمیل پرونده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بررسی و درخواست اشخاص حقیقی و حقوقی مبنی بر واگذاری اراضی ملی و دولتی برای ایجاد و توسعه طرحهای کشاورزی وغیر کشاورزی با رعایت قوانین ومقررات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بازدید و نظارت برمجوزهها و موافقتنامه های صادرشده.....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اقدامات شاخص اداره امور اراضی شهرستان</w:t>
      </w:r>
    </w:p>
    <w:tbl>
      <w:tblPr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4788"/>
        <w:gridCol w:w="4788"/>
      </w:tblGrid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مبران (هکتار)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واگذاری زمین جهت طرحهای کشاورزی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واگذاری زمین جهت طرحهای غیر کشاورزی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150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نظارت بر اراضی واگذارشده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200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تعیین تکلیف اراضی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400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نقشه برداری اراضی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استرداد اراضی واگذارشده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جلوگیری از تغییر کاربری غیر مجاز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1500</w:t>
            </w:r>
          </w:p>
        </w:tc>
      </w:tr>
      <w:tr w:rsidR="005D1E92" w:rsidRPr="002F0156" w:rsidTr="00C24417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طرح دعاوی تغییر کاربری غیر مجاز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D1E92" w:rsidRPr="002F0156" w:rsidRDefault="005D1E92" w:rsidP="00C24417">
            <w:pPr>
              <w:bidi/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2F0156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682</w:t>
            </w:r>
          </w:p>
        </w:tc>
      </w:tr>
    </w:tbl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FF0000"/>
          <w:sz w:val="18"/>
          <w:szCs w:val="18"/>
          <w:rtl/>
          <w:lang w:bidi="fa-IR"/>
        </w:rPr>
        <w:t>ازدیگر اقدامات شهرستان:</w:t>
      </w:r>
    </w:p>
    <w:p w:rsidR="005D1E92" w:rsidRPr="002F0156" w:rsidRDefault="005D1E92" w:rsidP="005D1E92">
      <w:pPr>
        <w:bidi/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</w:pPr>
      <w:r w:rsidRPr="002F0156">
        <w:rPr>
          <w:rFonts w:ascii="Tahoma" w:eastAsia="Times New Roman" w:hAnsi="Tahoma" w:cs="Tahoma"/>
          <w:b/>
          <w:bCs/>
          <w:color w:val="000000" w:themeColor="text1"/>
          <w:sz w:val="18"/>
          <w:szCs w:val="18"/>
          <w:rtl/>
          <w:lang w:bidi="fa-IR"/>
        </w:rPr>
        <w:t>ازسالهای 88 الی 94 اراضی غیر قابل کشاورزی جهت طرح های غیر کشاورزی در سطح شهرستان انجام شده است که میتوان به دانشگاه پیام نور ، کارخانجات تولید کود الی ، مواد غذایی و پمپ بنزین و ایجاد شهرک صنعتی وزیر آباد و جایگاه جمع آوری زباله های ساختمانی و نخاله های ساختمانی اشاره نمود ضمنا"میزان تقریبی یکصد هکتار در غالب طرح های کشاورزی جهت علوفه کاری واگذار شده است.</w:t>
      </w:r>
    </w:p>
    <w:p w:rsidR="00E029BD" w:rsidRDefault="00E029BD"/>
    <w:sectPr w:rsidR="00E02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1E92"/>
    <w:rsid w:val="005D1E92"/>
    <w:rsid w:val="00E0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1E92"/>
    <w:rPr>
      <w:b/>
      <w:bCs/>
    </w:rPr>
  </w:style>
  <w:style w:type="paragraph" w:styleId="NormalWeb">
    <w:name w:val="Normal (Web)"/>
    <w:basedOn w:val="Normal"/>
    <w:uiPriority w:val="99"/>
    <w:unhideWhenUsed/>
    <w:rsid w:val="005D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1970</Words>
  <Characters>11232</Characters>
  <Application>Microsoft Office Word</Application>
  <DocSecurity>0</DocSecurity>
  <Lines>93</Lines>
  <Paragraphs>26</Paragraphs>
  <ScaleCrop>false</ScaleCrop>
  <Company/>
  <LinksUpToDate>false</LinksUpToDate>
  <CharactersWithSpaces>13176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Hosseini</dc:creator>
  <cp:keywords/>
  <dc:description/>
  <cp:lastModifiedBy>Hosseini</cp:lastModifiedBy>
  <cp:revision>2</cp:revision>
  <dcterms:created xsi:type="dcterms:W3CDTF">2016-01-16T04:39:00Z</dcterms:created>
  <dcterms:modified xsi:type="dcterms:W3CDTF">2016-01-16T04:39:00Z</dcterms:modified>
</cp:coreProperties>
</file>